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42" w:rsidRDefault="007D2EFB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b/>
          <w:sz w:val="36"/>
          <w:szCs w:val="36"/>
        </w:rPr>
        <w:t xml:space="preserve">Congratulations on achieving </w:t>
      </w:r>
      <w:r w:rsidR="00485841">
        <w:rPr>
          <w:rFonts w:ascii="Times New Roman" w:hAnsi="Times New Roman" w:cs="Times New Roman"/>
          <w:b/>
          <w:sz w:val="36"/>
          <w:szCs w:val="36"/>
        </w:rPr>
        <w:t>the Milky Way</w:t>
      </w:r>
      <w:r w:rsidRPr="007D2EFB">
        <w:rPr>
          <w:rFonts w:ascii="Times New Roman" w:hAnsi="Times New Roman" w:cs="Times New Roman"/>
          <w:b/>
          <w:sz w:val="36"/>
          <w:szCs w:val="36"/>
        </w:rPr>
        <w:t>.</w:t>
      </w:r>
    </w:p>
    <w:p w:rsidR="007D2EFB" w:rsidRPr="007D2EFB" w:rsidRDefault="00740742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3A6D4D0" wp14:editId="723F0B1F">
                <wp:simplePos x="0" y="0"/>
                <wp:positionH relativeFrom="margin">
                  <wp:posOffset>7828915</wp:posOffset>
                </wp:positionH>
                <wp:positionV relativeFrom="paragraph">
                  <wp:posOffset>11430</wp:posOffset>
                </wp:positionV>
                <wp:extent cx="2224726" cy="3572759"/>
                <wp:effectExtent l="0" t="0" r="23495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726" cy="35727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8D" w:rsidRDefault="004D728D" w:rsidP="00485841">
                            <w:pPr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Say all prime numbers up to 100.</w:t>
                            </w:r>
                            <w:r w:rsidRPr="00485841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:rsidR="004D728D" w:rsidRPr="00485841" w:rsidRDefault="004D728D" w:rsidP="00485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Prime numbers only have two factors – 1 and themselves!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6D4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16.45pt;margin-top:.9pt;width:175.2pt;height:281.3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" fillcolor="white [3201]" strokecolor="black [3213]" strokeweight="2pt">
                <v:textbox>
                  <w:txbxContent>
                    <w:p w:rsidR="004D728D" w:rsidRDefault="004D728D" w:rsidP="00485841">
                      <w:pPr>
                        <w:jc w:val="center"/>
                        <w:rPr>
                          <w:noProof/>
                          <w:lang w:val="en-US"/>
                        </w:rPr>
                      </w:pPr>
                      <w:r w:rsidRPr="004858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Say all prime numbers up to 100.</w:t>
                      </w:r>
                      <w:r w:rsidRPr="00485841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:rsidR="004D728D" w:rsidRPr="00485841" w:rsidRDefault="004D728D" w:rsidP="004858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584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/>
                        </w:rPr>
                        <w:t>Prime numbers only have two factors – 1 and themselves!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7E0F923" wp14:editId="6CC2AA19">
                <wp:simplePos x="0" y="0"/>
                <wp:positionH relativeFrom="column">
                  <wp:posOffset>-285750</wp:posOffset>
                </wp:positionH>
                <wp:positionV relativeFrom="paragraph">
                  <wp:posOffset>314960</wp:posOffset>
                </wp:positionV>
                <wp:extent cx="2197100" cy="194310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8D" w:rsidRDefault="004D728D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58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Convert mixed to improper fractions and </w:t>
                            </w:r>
                            <w:proofErr w:type="spellStart"/>
                            <w:r w:rsidRPr="00CD58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visa</w:t>
                            </w:r>
                            <w:proofErr w:type="spellEnd"/>
                            <w:r w:rsidRPr="00CD58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versa.</w:t>
                            </w:r>
                          </w:p>
                          <w:p w:rsidR="004D728D" w:rsidRPr="007D2EFB" w:rsidRDefault="004D728D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58EF"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1BC1EB" wp14:editId="0FEB1F3A">
                                  <wp:extent cx="1912620" cy="80518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F923" id="Text Box 5" o:spid="_x0000_s1027" type="#_x0000_t202" style="position:absolute;left:0;text-align:left;margin-left:-22.5pt;margin-top:24.8pt;width:173pt;height:15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" fillcolor="white [3201]" strokecolor="black [3213]" strokeweight="2pt">
                <v:textbox>
                  <w:txbxContent>
                    <w:p w:rsidR="004D728D" w:rsidRDefault="004D728D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58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Convert mixed to improper fractions and </w:t>
                      </w:r>
                      <w:proofErr w:type="spellStart"/>
                      <w:r w:rsidRPr="00CD58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visa</w:t>
                      </w:r>
                      <w:proofErr w:type="spellEnd"/>
                      <w:r w:rsidRPr="00CD58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versa.</w:t>
                      </w:r>
                    </w:p>
                    <w:p w:rsidR="004D728D" w:rsidRPr="007D2EFB" w:rsidRDefault="004D728D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58EF"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3C1BC1EB" wp14:editId="0FEB1F3A">
                            <wp:extent cx="1912620" cy="80518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805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EFB">
        <w:rPr>
          <w:rFonts w:ascii="Times New Roman" w:hAnsi="Times New Roman" w:cs="Times New Roman"/>
          <w:b/>
          <w:sz w:val="36"/>
          <w:szCs w:val="36"/>
        </w:rPr>
        <w:t xml:space="preserve">You are moving on to </w:t>
      </w:r>
      <w:r>
        <w:rPr>
          <w:rFonts w:ascii="Times New Roman" w:hAnsi="Times New Roman" w:cs="Times New Roman"/>
          <w:b/>
          <w:sz w:val="36"/>
          <w:szCs w:val="36"/>
        </w:rPr>
        <w:t>the Universe!</w:t>
      </w:r>
    </w:p>
    <w:p w:rsidR="00C951B4" w:rsidRPr="007D2EFB" w:rsidRDefault="00485841" w:rsidP="00485841">
      <w:pPr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E8D8B8A" wp14:editId="072EF36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985510" cy="1837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1"/>
                              <w:gridCol w:w="7004"/>
                            </w:tblGrid>
                            <w:tr w:rsidR="004D728D" w:rsidRPr="00485841" w:rsidTr="00485841">
                              <w:trPr>
                                <w:trHeight w:val="322"/>
                              </w:trPr>
                              <w:tc>
                                <w:tcPr>
                                  <w:tcW w:w="1991" w:type="dxa"/>
                                  <w:vMerge w:val="restart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 wp14:anchorId="0777C184" wp14:editId="18478A58">
                                        <wp:extent cx="1097991" cy="1536569"/>
                                        <wp:effectExtent l="0" t="0" r="6985" b="698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1829" cy="1541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04" w:type="dxa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all cubed numbers up to 12 cubed.</w:t>
                                  </w:r>
                                </w:p>
                              </w:tc>
                            </w:tr>
                            <w:tr w:rsidR="004D728D" w:rsidRPr="00485841" w:rsidTr="00485841">
                              <w:trPr>
                                <w:trHeight w:val="322"/>
                              </w:trPr>
                              <w:tc>
                                <w:tcPr>
                                  <w:tcW w:w="1991" w:type="dxa"/>
                                  <w:vMerge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4" w:type="dxa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all prime numbers up to 100.</w:t>
                                  </w:r>
                                </w:p>
                              </w:tc>
                            </w:tr>
                            <w:tr w:rsidR="004D728D" w:rsidRPr="00485841" w:rsidTr="00485841">
                              <w:trPr>
                                <w:trHeight w:val="322"/>
                              </w:trPr>
                              <w:tc>
                                <w:tcPr>
                                  <w:tcW w:w="1991" w:type="dxa"/>
                                  <w:vMerge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4" w:type="dxa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tricky equivalent fractions, decimals and percentages.</w:t>
                                  </w:r>
                                </w:p>
                              </w:tc>
                            </w:tr>
                            <w:tr w:rsidR="004D728D" w:rsidRPr="00485841" w:rsidTr="00485841">
                              <w:trPr>
                                <w:trHeight w:val="322"/>
                              </w:trPr>
                              <w:tc>
                                <w:tcPr>
                                  <w:tcW w:w="1991" w:type="dxa"/>
                                  <w:vMerge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4" w:type="dxa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divisibility rules for 3, 4 and 6.</w:t>
                                  </w:r>
                                </w:p>
                              </w:tc>
                            </w:tr>
                            <w:tr w:rsidR="004D728D" w:rsidRPr="00485841" w:rsidTr="00485841">
                              <w:trPr>
                                <w:trHeight w:val="322"/>
                              </w:trPr>
                              <w:tc>
                                <w:tcPr>
                                  <w:tcW w:w="1991" w:type="dxa"/>
                                  <w:vMerge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4" w:type="dxa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divisibility rules for 8, 9 and 12.</w:t>
                                  </w:r>
                                </w:p>
                              </w:tc>
                            </w:tr>
                            <w:tr w:rsidR="004D728D" w:rsidRPr="00485841" w:rsidTr="00485841">
                              <w:trPr>
                                <w:trHeight w:val="322"/>
                              </w:trPr>
                              <w:tc>
                                <w:tcPr>
                                  <w:tcW w:w="1991" w:type="dxa"/>
                                  <w:vMerge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4" w:type="dxa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divisibility rules for 7 and 11.</w:t>
                                  </w:r>
                                </w:p>
                              </w:tc>
                            </w:tr>
                            <w:tr w:rsidR="004D728D" w:rsidRPr="00485841" w:rsidTr="00485841">
                              <w:trPr>
                                <w:trHeight w:val="339"/>
                              </w:trPr>
                              <w:tc>
                                <w:tcPr>
                                  <w:tcW w:w="1991" w:type="dxa"/>
                                  <w:vMerge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4" w:type="dxa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conversions for metric and imperial measures.</w:t>
                                  </w:r>
                                </w:p>
                              </w:tc>
                            </w:tr>
                            <w:tr w:rsidR="004D728D" w:rsidRPr="00485841" w:rsidTr="00485841">
                              <w:trPr>
                                <w:trHeight w:val="322"/>
                              </w:trPr>
                              <w:tc>
                                <w:tcPr>
                                  <w:tcW w:w="1991" w:type="dxa"/>
                                  <w:vMerge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4" w:type="dxa"/>
                                </w:tcPr>
                                <w:p w:rsidR="004D728D" w:rsidRPr="00485841" w:rsidRDefault="004D728D" w:rsidP="0048584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Convert mixed to improper fractions and </w:t>
                                  </w:r>
                                  <w:proofErr w:type="spellStart"/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visa</w:t>
                                  </w:r>
                                  <w:proofErr w:type="spellEnd"/>
                                  <w:r w:rsidRPr="0048584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versa.</w:t>
                                  </w:r>
                                </w:p>
                              </w:tc>
                            </w:tr>
                          </w:tbl>
                          <w:p w:rsidR="004D728D" w:rsidRPr="00485841" w:rsidRDefault="004D72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728D" w:rsidRPr="00485841" w:rsidRDefault="004D72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728D" w:rsidRPr="00485841" w:rsidRDefault="004D72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728D" w:rsidRPr="00485841" w:rsidRDefault="004D72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728D" w:rsidRPr="00485841" w:rsidRDefault="004D72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8B8A" id="Text Box 2" o:spid="_x0000_s1028" type="#_x0000_t202" style="position:absolute;margin-left:0;margin-top:.8pt;width:471.3pt;height:144.7pt;z-index:251649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8995" w:type="dxa"/>
                        <w:tblLook w:val="04A0" w:firstRow="1" w:lastRow="0" w:firstColumn="1" w:lastColumn="0" w:noHBand="0" w:noVBand="1"/>
                      </w:tblPr>
                      <w:tblGrid>
                        <w:gridCol w:w="1991"/>
                        <w:gridCol w:w="7004"/>
                      </w:tblGrid>
                      <w:tr w:rsidR="004D728D" w:rsidRPr="00485841" w:rsidTr="00485841">
                        <w:trPr>
                          <w:trHeight w:val="322"/>
                        </w:trPr>
                        <w:tc>
                          <w:tcPr>
                            <w:tcW w:w="1991" w:type="dxa"/>
                            <w:vMerge w:val="restart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777C184" wp14:editId="18478A58">
                                  <wp:extent cx="1097991" cy="1536569"/>
                                  <wp:effectExtent l="0" t="0" r="698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829" cy="1541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04" w:type="dxa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all cubed numbers up to 12 cubed.</w:t>
                            </w:r>
                          </w:p>
                        </w:tc>
                      </w:tr>
                      <w:tr w:rsidR="004D728D" w:rsidRPr="00485841" w:rsidTr="00485841">
                        <w:trPr>
                          <w:trHeight w:val="322"/>
                        </w:trPr>
                        <w:tc>
                          <w:tcPr>
                            <w:tcW w:w="1991" w:type="dxa"/>
                            <w:vMerge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04" w:type="dxa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all prime numbers up to 100.</w:t>
                            </w:r>
                          </w:p>
                        </w:tc>
                      </w:tr>
                      <w:tr w:rsidR="004D728D" w:rsidRPr="00485841" w:rsidTr="00485841">
                        <w:trPr>
                          <w:trHeight w:val="322"/>
                        </w:trPr>
                        <w:tc>
                          <w:tcPr>
                            <w:tcW w:w="1991" w:type="dxa"/>
                            <w:vMerge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04" w:type="dxa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tricky equivalent fractions, decimals and percentages.</w:t>
                            </w:r>
                          </w:p>
                        </w:tc>
                      </w:tr>
                      <w:tr w:rsidR="004D728D" w:rsidRPr="00485841" w:rsidTr="00485841">
                        <w:trPr>
                          <w:trHeight w:val="322"/>
                        </w:trPr>
                        <w:tc>
                          <w:tcPr>
                            <w:tcW w:w="1991" w:type="dxa"/>
                            <w:vMerge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04" w:type="dxa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divisibility rules for 3, 4 and 6.</w:t>
                            </w:r>
                          </w:p>
                        </w:tc>
                      </w:tr>
                      <w:tr w:rsidR="004D728D" w:rsidRPr="00485841" w:rsidTr="00485841">
                        <w:trPr>
                          <w:trHeight w:val="322"/>
                        </w:trPr>
                        <w:tc>
                          <w:tcPr>
                            <w:tcW w:w="1991" w:type="dxa"/>
                            <w:vMerge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04" w:type="dxa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divisibility rules for 8, 9 and 12.</w:t>
                            </w:r>
                          </w:p>
                        </w:tc>
                      </w:tr>
                      <w:tr w:rsidR="004D728D" w:rsidRPr="00485841" w:rsidTr="00485841">
                        <w:trPr>
                          <w:trHeight w:val="322"/>
                        </w:trPr>
                        <w:tc>
                          <w:tcPr>
                            <w:tcW w:w="1991" w:type="dxa"/>
                            <w:vMerge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04" w:type="dxa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divisibility rules for 7 and 11.</w:t>
                            </w:r>
                          </w:p>
                        </w:tc>
                      </w:tr>
                      <w:tr w:rsidR="004D728D" w:rsidRPr="00485841" w:rsidTr="00485841">
                        <w:trPr>
                          <w:trHeight w:val="339"/>
                        </w:trPr>
                        <w:tc>
                          <w:tcPr>
                            <w:tcW w:w="1991" w:type="dxa"/>
                            <w:vMerge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04" w:type="dxa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conversions for metric and imperial measures.</w:t>
                            </w:r>
                          </w:p>
                        </w:tc>
                      </w:tr>
                      <w:tr w:rsidR="004D728D" w:rsidRPr="00485841" w:rsidTr="00485841">
                        <w:trPr>
                          <w:trHeight w:val="322"/>
                        </w:trPr>
                        <w:tc>
                          <w:tcPr>
                            <w:tcW w:w="1991" w:type="dxa"/>
                            <w:vMerge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04" w:type="dxa"/>
                          </w:tcPr>
                          <w:p w:rsidR="004D728D" w:rsidRPr="00485841" w:rsidRDefault="004D728D" w:rsidP="004858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Convert mixed to improper fractions and </w:t>
                            </w:r>
                            <w:proofErr w:type="spellStart"/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visa</w:t>
                            </w:r>
                            <w:proofErr w:type="spellEnd"/>
                            <w:r w:rsidRPr="004858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versa.</w:t>
                            </w:r>
                          </w:p>
                        </w:tc>
                      </w:tr>
                    </w:tbl>
                    <w:p w:rsidR="004D728D" w:rsidRPr="00485841" w:rsidRDefault="004D72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728D" w:rsidRPr="00485841" w:rsidRDefault="004D72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728D" w:rsidRPr="00485841" w:rsidRDefault="004D72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728D" w:rsidRPr="00485841" w:rsidRDefault="004D72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D728D" w:rsidRPr="00485841" w:rsidRDefault="004D72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2EFB" w:rsidRPr="007D2EFB" w:rsidRDefault="00740742" w:rsidP="007D2E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5841">
        <w:rPr>
          <w:b/>
          <w:noProof/>
          <w:lang w:val="en-US"/>
        </w:rPr>
        <w:drawing>
          <wp:anchor distT="0" distB="0" distL="114300" distR="114300" simplePos="0" relativeHeight="251684352" behindDoc="0" locked="0" layoutInCell="1" allowOverlap="1" wp14:anchorId="64CEA800" wp14:editId="6710067A">
            <wp:simplePos x="0" y="0"/>
            <wp:positionH relativeFrom="column">
              <wp:posOffset>7992745</wp:posOffset>
            </wp:positionH>
            <wp:positionV relativeFrom="paragraph">
              <wp:posOffset>656590</wp:posOffset>
            </wp:positionV>
            <wp:extent cx="1871345" cy="1871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BAF0CDB" wp14:editId="358D1C61">
                <wp:simplePos x="0" y="0"/>
                <wp:positionH relativeFrom="margin">
                  <wp:posOffset>9196070</wp:posOffset>
                </wp:positionH>
                <wp:positionV relativeFrom="paragraph">
                  <wp:posOffset>4893945</wp:posOffset>
                </wp:positionV>
                <wp:extent cx="676275" cy="800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0742" w:rsidRPr="0004666B" w:rsidRDefault="00740742" w:rsidP="0074074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0CDB" id="Text Box 16" o:spid="_x0000_s1029" type="#_x0000_t202" style="position:absolute;left:0;text-align:left;margin-left:724.1pt;margin-top:385.35pt;width:53.25pt;height:63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" filled="f" stroked="f">
                <v:textbox>
                  <w:txbxContent>
                    <w:p w:rsidR="00740742" w:rsidRPr="0004666B" w:rsidRDefault="00740742" w:rsidP="00740742">
                      <w:pPr>
                        <w:jc w:val="center"/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E6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868198" wp14:editId="20265B38">
                <wp:simplePos x="0" y="0"/>
                <wp:positionH relativeFrom="column">
                  <wp:posOffset>9229725</wp:posOffset>
                </wp:positionH>
                <wp:positionV relativeFrom="paragraph">
                  <wp:posOffset>5036820</wp:posOffset>
                </wp:positionV>
                <wp:extent cx="590550" cy="5810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C7AFA" id="Oval 14" o:spid="_x0000_s1026" style="position:absolute;margin-left:726.75pt;margin-top:396.6pt;width:46.5pt;height:45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" fillcolor="#ffc000" strokecolor="#243f60 [1604]" strokeweight="2pt"/>
            </w:pict>
          </mc:Fallback>
        </mc:AlternateContent>
      </w:r>
      <w:r w:rsidR="00C10E61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A863341" wp14:editId="09694DFF">
                <wp:simplePos x="0" y="0"/>
                <wp:positionH relativeFrom="column">
                  <wp:posOffset>7620635</wp:posOffset>
                </wp:positionH>
                <wp:positionV relativeFrom="paragraph">
                  <wp:posOffset>3114675</wp:posOffset>
                </wp:positionV>
                <wp:extent cx="2423795" cy="1979295"/>
                <wp:effectExtent l="0" t="0" r="1460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979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8D" w:rsidRPr="00485841" w:rsidRDefault="004D72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58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Say all cubed numbers up to 12 cubed.</w:t>
                            </w:r>
                          </w:p>
                          <w:p w:rsidR="004D728D" w:rsidRPr="00485841" w:rsidRDefault="004D728D" w:rsidP="004858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A16D22" wp14:editId="70E4B0E0">
                                  <wp:extent cx="2355237" cy="1438249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905" cy="1452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5E4D" id="_x0000_s1029" type="#_x0000_t202" style="position:absolute;left:0;text-align:left;margin-left:600.05pt;margin-top:245.25pt;width:190.85pt;height:155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" fillcolor="white [3201]" strokecolor="black [3213]" strokeweight="2pt">
                <v:textbox>
                  <w:txbxContent>
                    <w:p w:rsidR="004D728D" w:rsidRPr="00485841" w:rsidRDefault="004D728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58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Say all cubed numbers up to 12 cubed.</w:t>
                      </w:r>
                    </w:p>
                    <w:p w:rsidR="004D728D" w:rsidRPr="00485841" w:rsidRDefault="004D728D" w:rsidP="004858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3D737B" wp14:editId="1D840A94">
                            <wp:extent cx="2355237" cy="1438249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905" cy="1452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C29">
        <w:rPr>
          <w:noProof/>
          <w:lang w:val="en-US"/>
        </w:rPr>
        <w:drawing>
          <wp:anchor distT="0" distB="0" distL="114300" distR="114300" simplePos="0" relativeHeight="251685376" behindDoc="0" locked="0" layoutInCell="1" allowOverlap="1" wp14:anchorId="27E1F7CB" wp14:editId="22EBFD84">
            <wp:simplePos x="0" y="0"/>
            <wp:positionH relativeFrom="column">
              <wp:posOffset>6308408</wp:posOffset>
            </wp:positionH>
            <wp:positionV relativeFrom="paragraph">
              <wp:posOffset>4166553</wp:posOffset>
            </wp:positionV>
            <wp:extent cx="692496" cy="791032"/>
            <wp:effectExtent l="65087" t="68263" r="58738" b="58737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49622">
                      <a:off x="0" y="0"/>
                      <a:ext cx="692496" cy="791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28D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2697177" wp14:editId="3232CB22">
                <wp:simplePos x="0" y="0"/>
                <wp:positionH relativeFrom="column">
                  <wp:posOffset>-285750</wp:posOffset>
                </wp:positionH>
                <wp:positionV relativeFrom="paragraph">
                  <wp:posOffset>1581150</wp:posOffset>
                </wp:positionV>
                <wp:extent cx="3171825" cy="3512820"/>
                <wp:effectExtent l="0" t="0" r="2857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512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8D" w:rsidRDefault="004D728D" w:rsidP="00B616F8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 w:rsidRPr="00CD58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Know conversions for metric and imperial measures.</w:t>
                            </w:r>
                            <w:r w:rsidRPr="00CD58E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:rsidR="004D728D" w:rsidRDefault="004D728D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540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B09384" wp14:editId="1C17D518">
                                  <wp:extent cx="2847975" cy="1949450"/>
                                  <wp:effectExtent l="0" t="0" r="9525" b="0"/>
                                  <wp:docPr id="3" name="Object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8842375" cy="5870575"/>
                                            <a:chOff x="301625" y="228600"/>
                                            <a:chExt cx="8842375" cy="5870575"/>
                                          </a:xfrm>
                                        </a:grpSpPr>
                                        <a:sp>
                                          <a:nvSpPr>
                                            <a:cNvPr id="20482" name="Title 1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01625" y="228600"/>
                                              <a:ext cx="8534400" cy="758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b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lvl1pPr algn="ctr" rtl="0" eaLnBrk="0" fontAlgn="base" hangingPunct="0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 kern="1200">
                                                    <a:solidFill>
                                                      <a:schemeClr val="accent3">
                                                        <a:shade val="75000"/>
                                                      </a:schemeClr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  <a:lvl2pPr algn="ctr" rtl="0" eaLnBrk="0" fontAlgn="base" hangingPunct="0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>
                                                    <a:solidFill>
                                                      <a:srgbClr val="7B9899"/>
                                                    </a:solidFill>
                                                    <a:latin typeface="Comic Sans MS" pitchFamily="66" charset="0"/>
                                                  </a:defRPr>
                                                </a:lvl2pPr>
                                                <a:lvl3pPr algn="ctr" rtl="0" eaLnBrk="0" fontAlgn="base" hangingPunct="0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>
                                                    <a:solidFill>
                                                      <a:srgbClr val="7B9899"/>
                                                    </a:solidFill>
                                                    <a:latin typeface="Comic Sans MS" pitchFamily="66" charset="0"/>
                                                  </a:defRPr>
                                                </a:lvl3pPr>
                                                <a:lvl4pPr algn="ctr" rtl="0" eaLnBrk="0" fontAlgn="base" hangingPunct="0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>
                                                    <a:solidFill>
                                                      <a:srgbClr val="7B9899"/>
                                                    </a:solidFill>
                                                    <a:latin typeface="Comic Sans MS" pitchFamily="66" charset="0"/>
                                                  </a:defRPr>
                                                </a:lvl4pPr>
                                                <a:lvl5pPr algn="ctr" rtl="0" eaLnBrk="0" fontAlgn="base" hangingPunct="0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>
                                                    <a:solidFill>
                                                      <a:srgbClr val="7B9899"/>
                                                    </a:solidFill>
                                                    <a:latin typeface="Comic Sans MS" pitchFamily="66" charset="0"/>
                                                  </a:defRPr>
                                                </a:lvl5pPr>
                                                <a:lvl6pPr marL="457200" algn="ctr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>
                                                    <a:solidFill>
                                                      <a:srgbClr val="7B9899"/>
                                                    </a:solidFill>
                                                    <a:latin typeface="Comic Sans MS" pitchFamily="66" charset="0"/>
                                                  </a:defRPr>
                                                </a:lvl6pPr>
                                                <a:lvl7pPr marL="914400" algn="ctr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>
                                                    <a:solidFill>
                                                      <a:srgbClr val="7B9899"/>
                                                    </a:solidFill>
                                                    <a:latin typeface="Comic Sans MS" pitchFamily="66" charset="0"/>
                                                  </a:defRPr>
                                                </a:lvl7pPr>
                                                <a:lvl8pPr marL="1371600" algn="ctr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>
                                                    <a:solidFill>
                                                      <a:srgbClr val="7B9899"/>
                                                    </a:solidFill>
                                                    <a:latin typeface="Comic Sans MS" pitchFamily="66" charset="0"/>
                                                  </a:defRPr>
                                                </a:lvl8pPr>
                                                <a:lvl9pPr marL="1828800" algn="ctr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3300">
                                                    <a:solidFill>
                                                      <a:srgbClr val="7B9899"/>
                                                    </a:solidFill>
                                                    <a:latin typeface="Comic Sans MS" pitchFamily="66" charset="0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eaLnBrk="1" hangingPunct="1"/>
                                                <a:r>
                                                  <a:rPr lang="en-GB" smtClean="0">
                                                    <a:solidFill>
                                                      <a:srgbClr val="7B9899"/>
                                                    </a:solidFill>
                                                  </a:rPr>
                                                  <a:t>Conversion Factors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" name="Content Placeholder 2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01625" y="1527175"/>
                                              <a:ext cx="4270375" cy="457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rmAutofit lnSpcReduction="10000"/>
                                              </a:bodyPr>
                                              <a:lstStyle>
                                                <a:lvl1pPr marL="273050" indent="-27305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accent1"/>
                                                  </a:buClr>
                                                  <a:buSzPct val="85000"/>
                                                  <a:buFont typeface="Wingdings 2" pitchFamily="18" charset="2"/>
                                                  <a:buChar char=""/>
                                                  <a:defRPr sz="27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547688" indent="-27305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accent2"/>
                                                  </a:buClr>
                                                  <a:buSzPct val="70000"/>
                                                  <a:buFont typeface="Wingdings" pitchFamily="2" charset="2"/>
                                                  <a:buChar char=""/>
                                                  <a:defRPr sz="2200" kern="1200">
                                                    <a:solidFill>
                                                      <a:schemeClr val="tx2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822325" indent="-228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rgbClr val="8CADAE"/>
                                                  </a:buClr>
                                                  <a:buSzPct val="75000"/>
                                                  <a:buFont typeface="Wingdings 2" pitchFamily="18" charset="2"/>
                                                  <a:buChar char=""/>
                                                  <a:defRPr sz="20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096963" indent="-228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rgbClr val="8C7B70"/>
                                                  </a:buClr>
                                                  <a:buSzPct val="70000"/>
                                                  <a:buFont typeface="Wingdings" pitchFamily="2" charset="2"/>
                                                  <a:buChar char=""/>
                                                  <a:defRPr sz="2000" kern="1200">
                                                    <a:solidFill>
                                                      <a:schemeClr val="tx2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371600" indent="-228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rgbClr val="8FB08C"/>
                                                  </a:buClr>
                                                  <a:buChar char="•"/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1645920" indent="-182880" algn="l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Clr>
                                                    <a:schemeClr val="accent6"/>
                                                  </a:buClr>
                                                  <a:buSzPct val="80000"/>
                                                  <a:buFont typeface="Wingdings 2"/>
                                                  <a:buChar char=""/>
                                                  <a:defRPr kumimoji="0"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1920240" indent="-182880" algn="l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Clr>
                                                    <a:schemeClr val="accent1">
                                                      <a:shade val="75000"/>
                                                    </a:schemeClr>
                                                  </a:buClr>
                                                  <a:buSzPct val="90000"/>
                                                  <a:buChar char="•"/>
                                                  <a:defRPr kumimoji="0" sz="1600" kern="1200" baseline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2103120" indent="-182880" algn="l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Clr>
                                                    <a:schemeClr val="accent4">
                                                      <a:shade val="75000"/>
                                                    </a:schemeClr>
                                                  </a:buClr>
                                                  <a:buChar char="•"/>
                                                  <a:defRPr kumimoji="0" sz="1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2377440" indent="-182880" algn="l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Clr>
                                                    <a:schemeClr val="accent2">
                                                      <a:shade val="75000"/>
                                                    </a:schemeClr>
                                                  </a:buClr>
                                                  <a:buSzPct val="90000"/>
                                                  <a:buChar char="•"/>
                                                  <a:defRPr kumimoji="0" sz="1400" kern="1200" cap="all" baseline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u="sng" dirty="0" smtClean="0"/>
                                                  <a:t>Length</a:t>
                                                </a:r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dirty="0" smtClean="0"/>
                                                  <a:t>1 inch ≈ 2.5 centimetres</a:t>
                                                </a:r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b="1" dirty="0" smtClean="0"/>
                                                  <a:t>1 foot ≈ 30 centimetres</a:t>
                                                </a:r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dirty="0" smtClean="0"/>
                                                  <a:t>1 mile ≈ 1.6 kilometres</a:t>
                                                </a:r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b="1" dirty="0" smtClean="0"/>
                                                  <a:t>5 miles ≈ 8 kilometres</a:t>
                                                </a:r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endParaRPr lang="en-GB" dirty="0" smtClean="0"/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u="sng" dirty="0" smtClean="0"/>
                                                  <a:t>Capacity</a:t>
                                                </a:r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dirty="0" smtClean="0"/>
                                                  <a:t>1 pint ≈ 570 millilitres</a:t>
                                                </a:r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b="1" dirty="0" smtClean="0"/>
                                                  <a:t>1 gallon ≈ 4.5 litres</a:t>
                                                </a:r>
                                              </a:p>
                                              <a:p>
                                                <a:pPr marL="274320" indent="-274320" eaLnBrk="1" fontAlgn="auto" hangingPunct="1">
                                                  <a:spcAft>
                                                    <a:spcPts val="0"/>
                                                  </a:spcAft>
                                                  <a:buFont typeface="Wingdings 2"/>
                                                  <a:buNone/>
                                                  <a:defRPr/>
                                                </a:pPr>
                                                <a:r>
                                                  <a:rPr lang="en-GB" b="1" dirty="0" smtClean="0"/>
                                                  <a:t>1¾ pints ≈ 1 litre</a:t>
                                                </a:r>
                                                <a:endParaRPr lang="en-GB" b="1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20484" name="TextBox 3"/>
                                            <a:cNvSpPr txBox="1"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643438" y="3213100"/>
                                              <a:ext cx="4500562" cy="13700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GB" sz="2700" u="sng">
                                                    <a:latin typeface="Comic Sans MS" pitchFamily="66" charset="0"/>
                                                  </a:rPr>
                                                  <a:t>Weight</a:t>
                                                </a:r>
                                              </a:p>
                                              <a:p>
                                                <a:r>
                                                  <a:rPr lang="en-GB" sz="2700">
                                                    <a:latin typeface="Comic Sans MS" pitchFamily="66" charset="0"/>
                                                  </a:rPr>
                                                  <a:t>1 pound </a:t>
                                                </a:r>
                                                <a:r>
                                                  <a:rPr lang="en-GB" sz="2800">
                                                    <a:latin typeface="Comic Sans MS" pitchFamily="66" charset="0"/>
                                                  </a:rPr>
                                                  <a:t>≈ 450 grams</a:t>
                                                </a:r>
                                              </a:p>
                                              <a:p>
                                                <a:r>
                                                  <a:rPr lang="en-GB" sz="2800" b="1">
                                                    <a:latin typeface="Comic Sans MS" pitchFamily="66" charset="0"/>
                                                  </a:rPr>
                                                  <a:t>2.2 pounds ≈ 1 kilogram</a:t>
                                                </a:r>
                                                <a:endParaRPr lang="en-GB" sz="2700" b="1">
                                                  <a:latin typeface="Comic Sans MS" pitchFamily="66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" name="Explosion 1 4"/>
                                            <a:cNvSpPr/>
                                          </a:nvSpPr>
                                          <a:spPr>
                                            <a:xfrm>
                                              <a:off x="5759450" y="692150"/>
                                              <a:ext cx="3384550" cy="2736850"/>
                                            </a:xfrm>
                                            <a:prstGeom prst="irregularSeal1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fontAlgn="auto">
                                                  <a:spcBef>
                                                    <a:spcPts val="0"/>
                                                  </a:spcBef>
                                                  <a:spcAft>
                                                    <a:spcPts val="0"/>
                                                  </a:spcAft>
                                                  <a:defRPr/>
                                                </a:pPr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6" name="TextBox 5"/>
                                            <a:cNvSpPr txBox="1"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6156325" y="1484313"/>
                                              <a:ext cx="2303463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Arial" charset="0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n-GB" sz="2400">
                                                    <a:latin typeface="Comic Sans MS" pitchFamily="66" charset="0"/>
                                                  </a:rPr>
                                                  <a:t>‘≈’ means ‘approximately equal to’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28D" w:rsidRPr="00CD58EF" w:rsidRDefault="004D728D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51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Could you make up some conversion word problems for someone else working on the Universe passport.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5F0329" id="Text Box 10" o:spid="_x0000_s1029" type="#_x0000_t202" style="position:absolute;left:0;text-align:left;margin-left:-22.5pt;margin-top:124.5pt;width:249.75pt;height:276.6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" fillcolor="white [3201]" strokecolor="black [3213]" strokeweight="2pt">
                <v:textbox>
                  <w:txbxContent>
                    <w:p w:rsidR="004D728D" w:rsidRDefault="004D728D" w:rsidP="00B616F8">
                      <w:pPr>
                        <w:rPr>
                          <w:noProof/>
                          <w:lang w:val="en-US"/>
                        </w:rPr>
                      </w:pPr>
                      <w:r w:rsidRPr="00CD58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Know conversions for metric and imperial measures.</w:t>
                      </w:r>
                      <w:r w:rsidRPr="00CD58E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:rsidR="004D728D" w:rsidRDefault="004D728D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B540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A37BBC0" wp14:editId="172A7A5C">
                            <wp:extent cx="2847975" cy="1949450"/>
                            <wp:effectExtent l="0" t="0" r="9525" b="0"/>
                            <wp:docPr id="3" name="Objec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8842375" cy="5870575"/>
                                      <a:chOff x="301625" y="228600"/>
                                      <a:chExt cx="8842375" cy="5870575"/>
                                    </a:xfrm>
                                  </a:grpSpPr>
                                  <a:sp>
                                    <a:nvSpPr>
                                      <a:cNvPr id="20482" name="Title 1"/>
                                      <a:cNvSpPr>
                                        <a:spLocks noGrp="1"/>
                                      </a:cNvSpPr>
                                    </a:nvSpPr>
                                    <a:spPr bwMode="auto">
                                      <a:xfrm>
                                        <a:off x="301625" y="228600"/>
                                        <a:ext cx="8534400" cy="75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b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lvl1pPr algn="ctr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 kern="1200">
                                              <a:solidFill>
                                                <a:schemeClr val="accent3">
                                                  <a:shade val="75000"/>
                                                </a:schemeClr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  <a:lvl2pPr algn="ctr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>
                                              <a:solidFill>
                                                <a:srgbClr val="7B9899"/>
                                              </a:solidFill>
                                              <a:latin typeface="Comic Sans MS" pitchFamily="66" charset="0"/>
                                            </a:defRPr>
                                          </a:lvl2pPr>
                                          <a:lvl3pPr algn="ctr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>
                                              <a:solidFill>
                                                <a:srgbClr val="7B9899"/>
                                              </a:solidFill>
                                              <a:latin typeface="Comic Sans MS" pitchFamily="66" charset="0"/>
                                            </a:defRPr>
                                          </a:lvl3pPr>
                                          <a:lvl4pPr algn="ctr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>
                                              <a:solidFill>
                                                <a:srgbClr val="7B9899"/>
                                              </a:solidFill>
                                              <a:latin typeface="Comic Sans MS" pitchFamily="66" charset="0"/>
                                            </a:defRPr>
                                          </a:lvl4pPr>
                                          <a:lvl5pPr algn="ctr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>
                                              <a:solidFill>
                                                <a:srgbClr val="7B9899"/>
                                              </a:solidFill>
                                              <a:latin typeface="Comic Sans MS" pitchFamily="66" charset="0"/>
                                            </a:defRPr>
                                          </a:lvl5pPr>
                                          <a:lvl6pPr marL="457200" algn="ctr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>
                                              <a:solidFill>
                                                <a:srgbClr val="7B9899"/>
                                              </a:solidFill>
                                              <a:latin typeface="Comic Sans MS" pitchFamily="66" charset="0"/>
                                            </a:defRPr>
                                          </a:lvl6pPr>
                                          <a:lvl7pPr marL="914400" algn="ctr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>
                                              <a:solidFill>
                                                <a:srgbClr val="7B9899"/>
                                              </a:solidFill>
                                              <a:latin typeface="Comic Sans MS" pitchFamily="66" charset="0"/>
                                            </a:defRPr>
                                          </a:lvl7pPr>
                                          <a:lvl8pPr marL="1371600" algn="ctr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>
                                              <a:solidFill>
                                                <a:srgbClr val="7B9899"/>
                                              </a:solidFill>
                                              <a:latin typeface="Comic Sans MS" pitchFamily="66" charset="0"/>
                                            </a:defRPr>
                                          </a:lvl8pPr>
                                          <a:lvl9pPr marL="1828800" algn="ctr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300">
                                              <a:solidFill>
                                                <a:srgbClr val="7B9899"/>
                                              </a:solidFill>
                                              <a:latin typeface="Comic Sans MS" pitchFamily="66" charset="0"/>
                                            </a:defRPr>
                                          </a:lvl9pPr>
                                        </a:lstStyle>
                                        <a:p>
                                          <a:pPr eaLnBrk="1" hangingPunct="1"/>
                                          <a:r>
                                            <a:rPr lang="en-GB" smtClean="0">
                                              <a:solidFill>
                                                <a:srgbClr val="7B9899"/>
                                              </a:solidFill>
                                            </a:rPr>
                                            <a:t>Conversion Factors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" name="Content Placeholder 2"/>
                                      <a:cNvSpPr>
                                        <a:spLocks noGrp="1"/>
                                      </a:cNvSpPr>
                                    </a:nvSpPr>
                                    <a:spPr bwMode="auto">
                                      <a:xfrm>
                                        <a:off x="301625" y="1527175"/>
                                        <a:ext cx="4270375" cy="457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  <a:normAutofit lnSpcReduction="10000"/>
                                        </a:bodyPr>
                                        <a:lstStyle>
                                          <a:lvl1pPr marL="273050" indent="-27305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accent1"/>
                                            </a:buClr>
                                            <a:buSzPct val="85000"/>
                                            <a:buFont typeface="Wingdings 2" pitchFamily="18" charset="2"/>
                                            <a:buChar char=""/>
                                            <a:defRPr sz="27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547688" indent="-27305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accent2"/>
                                            </a:buClr>
                                            <a:buSzPct val="70000"/>
                                            <a:buFont typeface="Wingdings" pitchFamily="2" charset="2"/>
                                            <a:buChar char=""/>
                                            <a:defRPr sz="2200" kern="1200">
                                              <a:solidFill>
                                                <a:schemeClr val="tx2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822325" indent="-228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rgbClr val="8CADAE"/>
                                            </a:buClr>
                                            <a:buSzPct val="75000"/>
                                            <a:buFont typeface="Wingdings 2" pitchFamily="18" charset="2"/>
                                            <a:buChar char=""/>
                                            <a:defRPr sz="20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096963" indent="-228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rgbClr val="8C7B70"/>
                                            </a:buClr>
                                            <a:buSzPct val="70000"/>
                                            <a:buFont typeface="Wingdings" pitchFamily="2" charset="2"/>
                                            <a:buChar char=""/>
                                            <a:defRPr sz="2000" kern="1200">
                                              <a:solidFill>
                                                <a:schemeClr val="tx2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371600" indent="-228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rgbClr val="8FB08C"/>
                                            </a:buClr>
                                            <a:buChar char="•"/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1645920" indent="-182880" algn="l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Clr>
                                              <a:schemeClr val="accent6"/>
                                            </a:buClr>
                                            <a:buSzPct val="80000"/>
                                            <a:buFont typeface="Wingdings 2"/>
                                            <a:buChar char=""/>
                                            <a:defRPr kumimoji="0"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1920240" indent="-182880" algn="l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Clr>
                                              <a:schemeClr val="accent1">
                                                <a:shade val="75000"/>
                                              </a:schemeClr>
                                            </a:buClr>
                                            <a:buSzPct val="90000"/>
                                            <a:buChar char="•"/>
                                            <a:defRPr kumimoji="0" sz="1600" kern="1200" baseline="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2103120" indent="-182880" algn="l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Clr>
                                              <a:schemeClr val="accent4">
                                                <a:shade val="75000"/>
                                              </a:schemeClr>
                                            </a:buClr>
                                            <a:buChar char="•"/>
                                            <a:defRPr kumimoji="0" sz="16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2377440" indent="-182880" algn="l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Clr>
                                              <a:schemeClr val="accent2">
                                                <a:shade val="75000"/>
                                              </a:schemeClr>
                                            </a:buClr>
                                            <a:buSzPct val="90000"/>
                                            <a:buChar char="•"/>
                                            <a:defRPr kumimoji="0" sz="1400" kern="1200" cap="all" baseline="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u="sng" dirty="0" smtClean="0"/>
                                            <a:t>Length</a:t>
                                          </a:r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dirty="0" smtClean="0"/>
                                            <a:t>1 inch ≈ 2.5 centimetres</a:t>
                                          </a:r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b="1" dirty="0" smtClean="0"/>
                                            <a:t>1 foot ≈ 30 centimetres</a:t>
                                          </a:r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dirty="0" smtClean="0"/>
                                            <a:t>1 mile ≈ 1.6 kilometres</a:t>
                                          </a:r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b="1" dirty="0" smtClean="0"/>
                                            <a:t>5 miles ≈ 8 kilometres</a:t>
                                          </a:r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endParaRPr lang="en-GB" dirty="0" smtClean="0"/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u="sng" dirty="0" smtClean="0"/>
                                            <a:t>Capacity</a:t>
                                          </a:r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dirty="0" smtClean="0"/>
                                            <a:t>1 pint ≈ 570 millilitres</a:t>
                                          </a:r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b="1" dirty="0" smtClean="0"/>
                                            <a:t>1 gallon ≈ 4.5 litres</a:t>
                                          </a:r>
                                        </a:p>
                                        <a:p>
                                          <a:pPr marL="274320" indent="-274320" eaLnBrk="1" fontAlgn="auto" hangingPunct="1">
                                            <a:spcAft>
                                              <a:spcPts val="0"/>
                                            </a:spcAft>
                                            <a:buFont typeface="Wingdings 2"/>
                                            <a:buNone/>
                                            <a:defRPr/>
                                          </a:pPr>
                                          <a:r>
                                            <a:rPr lang="en-GB" b="1" dirty="0" smtClean="0"/>
                                            <a:t>1¾ pints ≈ 1 litre</a:t>
                                          </a:r>
                                          <a:endParaRPr lang="en-GB" b="1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20484" name="TextBox 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643438" y="3213100"/>
                                        <a:ext cx="4500562" cy="13700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GB" sz="2700" u="sng">
                                              <a:latin typeface="Comic Sans MS" pitchFamily="66" charset="0"/>
                                            </a:rPr>
                                            <a:t>Weight</a:t>
                                          </a:r>
                                        </a:p>
                                        <a:p>
                                          <a:r>
                                            <a:rPr lang="en-GB" sz="2700">
                                              <a:latin typeface="Comic Sans MS" pitchFamily="66" charset="0"/>
                                            </a:rPr>
                                            <a:t>1 pound </a:t>
                                          </a:r>
                                          <a:r>
                                            <a:rPr lang="en-GB" sz="2800">
                                              <a:latin typeface="Comic Sans MS" pitchFamily="66" charset="0"/>
                                            </a:rPr>
                                            <a:t>≈ 450 grams</a:t>
                                          </a:r>
                                        </a:p>
                                        <a:p>
                                          <a:r>
                                            <a:rPr lang="en-GB" sz="2800" b="1">
                                              <a:latin typeface="Comic Sans MS" pitchFamily="66" charset="0"/>
                                            </a:rPr>
                                            <a:t>2.2 pounds ≈ 1 kilogram</a:t>
                                          </a:r>
                                          <a:endParaRPr lang="en-GB" sz="2700" b="1">
                                            <a:latin typeface="Comic Sans MS" pitchFamily="66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5" name="Explosion 1 4"/>
                                      <a:cNvSpPr/>
                                    </a:nvSpPr>
                                    <a:spPr>
                                      <a:xfrm>
                                        <a:off x="5759450" y="692150"/>
                                        <a:ext cx="3384550" cy="2736850"/>
                                      </a:xfrm>
                                      <a:prstGeom prst="irregularSeal1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fontAlgn="auto">
                                            <a:spcBef>
                                              <a:spcPts val="0"/>
                                            </a:spcBef>
                                            <a:spcAft>
                                              <a:spcPts val="0"/>
                                            </a:spcAft>
                                            <a:defRPr/>
                                          </a:pPr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6" name="TextBox 5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6156325" y="1484313"/>
                                        <a:ext cx="2303463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n-GB" sz="2400">
                                              <a:latin typeface="Comic Sans MS" pitchFamily="66" charset="0"/>
                                            </a:rPr>
                                            <a:t>‘≈’ means ‘approximately equal to’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4D728D" w:rsidRPr="00CD58EF" w:rsidRDefault="004D728D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51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Could you make up some conversion word problems for someone else working on the Universe passport.</w:t>
                      </w:r>
                    </w:p>
                  </w:txbxContent>
                </v:textbox>
              </v:shape>
            </w:pict>
          </mc:Fallback>
        </mc:AlternateContent>
      </w:r>
      <w:r w:rsidR="004D728D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1A79637" wp14:editId="753AA507">
                <wp:simplePos x="0" y="0"/>
                <wp:positionH relativeFrom="column">
                  <wp:posOffset>2990850</wp:posOffset>
                </wp:positionH>
                <wp:positionV relativeFrom="paragraph">
                  <wp:posOffset>1466850</wp:posOffset>
                </wp:positionV>
                <wp:extent cx="2114550" cy="36480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648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8D" w:rsidRDefault="004D728D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58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Know divisibility rules…</w:t>
                            </w:r>
                          </w:p>
                          <w:p w:rsidR="004D728D" w:rsidRPr="00365F8E" w:rsidRDefault="004D728D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5F8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D8ACF8" wp14:editId="6770973C">
                                  <wp:extent cx="1809750" cy="2215302"/>
                                  <wp:effectExtent l="0" t="0" r="0" b="0"/>
                                  <wp:docPr id="11" name="Picture 11" descr="Image result for divisibility ru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visibility ru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523" cy="221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5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 could design a poster to help you remember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rules</w:t>
                            </w:r>
                            <w:r w:rsidRPr="00365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Don’t forget to include some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643D99" id="Text Box 7" o:spid="_x0000_s1030" type="#_x0000_t202" style="position:absolute;left:0;text-align:left;margin-left:235.5pt;margin-top:115.5pt;width:166.5pt;height:287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" fillcolor="white [3201]" strokecolor="black [3213]" strokeweight="2pt">
                <v:textbox>
                  <w:txbxContent>
                    <w:p w:rsidR="004D728D" w:rsidRDefault="004D728D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58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Know divisibility rules…</w:t>
                      </w:r>
                    </w:p>
                    <w:p w:rsidR="004D728D" w:rsidRPr="00365F8E" w:rsidRDefault="004D728D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5F8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B5F699" wp14:editId="25C255C0">
                            <wp:extent cx="1809750" cy="2215302"/>
                            <wp:effectExtent l="0" t="0" r="0" b="0"/>
                            <wp:docPr id="11" name="Picture 11" descr="Image result for divisibility ru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visibility ru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523" cy="221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5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 could design a poster to help you remember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rules</w:t>
                      </w:r>
                      <w:r w:rsidRPr="00365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365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365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forget to include some examples.</w:t>
                      </w:r>
                    </w:p>
                  </w:txbxContent>
                </v:textbox>
              </v:shape>
            </w:pict>
          </mc:Fallback>
        </mc:AlternateContent>
      </w:r>
      <w:r w:rsidR="004D728D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5D9F0B5" wp14:editId="74F430A2">
                <wp:simplePos x="0" y="0"/>
                <wp:positionH relativeFrom="column">
                  <wp:posOffset>5286375</wp:posOffset>
                </wp:positionH>
                <wp:positionV relativeFrom="paragraph">
                  <wp:posOffset>1489710</wp:posOffset>
                </wp:positionV>
                <wp:extent cx="2238375" cy="36290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29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8D" w:rsidRDefault="004D728D" w:rsidP="00B616F8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 w:rsidRPr="00CD58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Know tricky equivalent fractions, decimals and percentages.</w:t>
                            </w:r>
                            <w:r w:rsidRPr="00CD58E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:rsidR="004D728D" w:rsidRPr="004D728D" w:rsidRDefault="004D728D" w:rsidP="00B616F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23312B" wp14:editId="1F2226A0">
                                  <wp:extent cx="1787525" cy="1240155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525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728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You could make a set of dominoes to help you practise.</w:t>
                            </w:r>
                            <w:r w:rsidRPr="004D728D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:rsidR="004D728D" w:rsidRPr="00CD58EF" w:rsidRDefault="004D728D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F0B5" id="Text Box 9" o:spid="_x0000_s1033" type="#_x0000_t202" style="position:absolute;left:0;text-align:left;margin-left:416.25pt;margin-top:117.3pt;width:176.25pt;height:285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" fillcolor="white [3201]" strokecolor="black [3213]" strokeweight="2pt">
                <v:textbox>
                  <w:txbxContent>
                    <w:p w:rsidR="004D728D" w:rsidRDefault="004D728D" w:rsidP="00B616F8">
                      <w:pPr>
                        <w:rPr>
                          <w:noProof/>
                          <w:lang w:val="en-US"/>
                        </w:rPr>
                      </w:pPr>
                      <w:r w:rsidRPr="00CD58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Know tricky equivalent fractions, decimals and percentages.</w:t>
                      </w:r>
                      <w:r w:rsidRPr="00CD58E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:rsidR="004D728D" w:rsidRPr="004D728D" w:rsidRDefault="004D728D" w:rsidP="00B616F8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23312B" wp14:editId="1F2226A0">
                            <wp:extent cx="1787525" cy="1240155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525" cy="1240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728D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/>
                        </w:rPr>
                        <w:t>You could make a set of dominoes to help you practise.</w:t>
                      </w:r>
                      <w:r w:rsidRPr="004D728D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:rsidR="004D728D" w:rsidRPr="00CD58EF" w:rsidRDefault="004D728D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2EFB" w:rsidRPr="007D2EFB" w:rsidSect="007D2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B"/>
    <w:rsid w:val="00365F8E"/>
    <w:rsid w:val="00485841"/>
    <w:rsid w:val="004D728D"/>
    <w:rsid w:val="00740742"/>
    <w:rsid w:val="007D2EFB"/>
    <w:rsid w:val="00B616F8"/>
    <w:rsid w:val="00C10E61"/>
    <w:rsid w:val="00C951B4"/>
    <w:rsid w:val="00C9715B"/>
    <w:rsid w:val="00CD58EF"/>
    <w:rsid w:val="00E505D1"/>
    <w:rsid w:val="00F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C562"/>
  <w15:chartTrackingRefBased/>
  <w15:docId w15:val="{85A1C468-768A-48C7-909C-781CABC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36FF4936</Template>
  <TotalTime>49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Meddemmen</dc:creator>
  <cp:keywords/>
  <dc:description/>
  <cp:lastModifiedBy>Lucy Meddemmen</cp:lastModifiedBy>
  <cp:revision>6</cp:revision>
  <cp:lastPrinted>2020-01-21T14:23:00Z</cp:lastPrinted>
  <dcterms:created xsi:type="dcterms:W3CDTF">2019-10-01T14:37:00Z</dcterms:created>
  <dcterms:modified xsi:type="dcterms:W3CDTF">2020-01-21T14:23:00Z</dcterms:modified>
</cp:coreProperties>
</file>